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4E79"/>
          <w:sz w:val="32"/>
        </w:rPr>
        <w:t>M.I. HAJWANI ENGLISH MEDIUM SCHOOL AND JR. COLLEGE</w:t>
      </w:r>
    </w:p>
    <w:p>
      <w:pPr>
        <w:jc w:val="center"/>
      </w:pPr>
      <w:r>
        <w:rPr>
          <w:b/>
          <w:color w:val="595959"/>
          <w:sz w:val="24"/>
        </w:rPr>
        <w:t>KHED</w:t>
      </w:r>
    </w:p>
    <w:p>
      <w:pPr>
        <w:jc w:val="center"/>
      </w:pPr>
      <w:r>
        <w:rPr>
          <w:color w:val="1F4E79"/>
        </w:rPr>
        <w:t>━━━━━━━━━━━━━━━━━━━━━━━━━━━━━━━━</w:t>
      </w:r>
    </w:p>
    <w:p>
      <w:pPr>
        <w:jc w:val="center"/>
      </w:pPr>
      <w:r>
        <w:rPr>
          <w:b/>
          <w:color w:val="1F4E79"/>
          <w:sz w:val="36"/>
        </w:rPr>
        <w:t>REPORT ON SENSITIZATION DRIVE – PHASE I</w:t>
      </w:r>
    </w:p>
    <w:p>
      <w:pPr>
        <w:jc w:val="center"/>
      </w:pPr>
      <w:r>
        <w:rPr>
          <w:i/>
          <w:sz w:val="22"/>
        </w:rPr>
        <w:t>Diversity &amp; Anti-Bullying Awareness Programme</w:t>
      </w:r>
    </w:p>
    <w:tbl>
      <w:tblPr>
        <w:tblW w:type="auto" w:w="0"/>
        <w:tblLook w:firstColumn="1" w:firstRow="1" w:lastColumn="0" w:lastRow="0" w:noHBand="0" w:noVBand="1" w:val="04A0"/>
      </w:tblPr>
      <w:tblGrid>
        <w:gridCol w:w="5112"/>
        <w:gridCol w:w="5112"/>
      </w:tblGrid>
      <w:tr>
        <w:tc>
          <w:tcPr>
            <w:tcW w:type="dxa" w:w="5112"/>
            <w:vAlign w:val="center"/>
            <w:shd w:fill="D9EAF7"/>
          </w:tcPr>
          <w:p>
            <w:pPr>
              <w:jc w:val="center"/>
            </w:pPr>
            <w:r/>
            <w:r>
              <w:rPr>
                <w:b/>
                <w:sz w:val="21"/>
              </w:rPr>
              <w:t>TOPIC</w:t>
            </w:r>
          </w:p>
        </w:tc>
        <w:tc>
          <w:tcPr>
            <w:tcW w:type="dxa" w:w="5112"/>
            <w:vAlign w:val="center"/>
            <w:shd w:fill="F7FBFE"/>
          </w:tcPr>
          <w:p>
            <w:pPr>
              <w:jc w:val="center"/>
            </w:pPr>
            <w:r/>
            <w:r>
              <w:rPr>
                <w:b w:val="0"/>
                <w:sz w:val="21"/>
              </w:rPr>
              <w:t>Diversity and Anti-Bullying</w:t>
            </w:r>
          </w:p>
        </w:tc>
      </w:tr>
      <w:tr>
        <w:tc>
          <w:tcPr>
            <w:tcW w:type="dxa" w:w="5112"/>
            <w:vAlign w:val="center"/>
            <w:shd w:fill="D9EAF7"/>
          </w:tcPr>
          <w:p>
            <w:pPr>
              <w:jc w:val="center"/>
            </w:pPr>
            <w:r/>
            <w:r>
              <w:rPr>
                <w:b/>
                <w:sz w:val="21"/>
              </w:rPr>
              <w:t>CLASSES</w:t>
            </w:r>
          </w:p>
        </w:tc>
        <w:tc>
          <w:tcPr>
            <w:tcW w:type="dxa" w:w="5112"/>
            <w:vAlign w:val="center"/>
            <w:shd w:fill="F7FBFE"/>
          </w:tcPr>
          <w:p>
            <w:pPr>
              <w:jc w:val="center"/>
            </w:pPr>
            <w:r/>
            <w:r>
              <w:rPr>
                <w:b w:val="0"/>
                <w:sz w:val="21"/>
              </w:rPr>
              <w:t>VII to XII</w:t>
            </w:r>
          </w:p>
        </w:tc>
      </w:tr>
      <w:tr>
        <w:tc>
          <w:tcPr>
            <w:tcW w:type="dxa" w:w="5112"/>
            <w:vAlign w:val="center"/>
            <w:shd w:fill="D9EAF7"/>
          </w:tcPr>
          <w:p>
            <w:pPr>
              <w:jc w:val="center"/>
            </w:pPr>
            <w:r/>
            <w:r>
              <w:rPr>
                <w:b/>
                <w:sz w:val="21"/>
              </w:rPr>
              <w:t>ACTIVITY</w:t>
            </w:r>
          </w:p>
        </w:tc>
        <w:tc>
          <w:tcPr>
            <w:tcW w:type="dxa" w:w="5112"/>
            <w:vAlign w:val="center"/>
            <w:shd w:fill="F7FBFE"/>
          </w:tcPr>
          <w:p>
            <w:pPr>
              <w:jc w:val="center"/>
            </w:pPr>
            <w:r/>
            <w:r>
              <w:rPr>
                <w:b w:val="0"/>
                <w:sz w:val="21"/>
              </w:rPr>
              <w:t>Class and Assembly Sessions</w:t>
            </w:r>
          </w:p>
        </w:tc>
      </w:tr>
    </w:tbl>
    <w:p/>
    <w:p>
      <w:r>
        <w:rPr>
          <w:b/>
          <w:color w:val="1F4E79"/>
          <w:sz w:val="26"/>
        </w:rPr>
        <w:t>ABOUT THE DRIVE</w:t>
      </w:r>
    </w:p>
    <w:p>
      <w:pPr>
        <w:spacing w:after="160" w:line="276" w:lineRule="auto"/>
        <w:jc w:val="both"/>
      </w:pPr>
      <w:r>
        <w:t>A Sensitization Drive – Phase I was conducted for students of Classes VII to XII through assembly and class sessions on Diversity and Anti-Bullying. The sessions aimed to create awareness about respecting individual differences and promoting a safe, inclusive, and supportive school environment.</w:t>
      </w:r>
    </w:p>
    <w:p>
      <w:pPr>
        <w:spacing w:after="160" w:line="276" w:lineRule="auto"/>
        <w:jc w:val="both"/>
      </w:pPr>
      <w:r>
        <w:t>Students were sensitized about different forms of bullying and its impact on individuals. They were encouraged to treat everyone with kindness, empathy, dignity, and respect. The importance of speaking up against bullying and supporting those who may feel isolated or excluded was also emphasized.</w:t>
      </w:r>
    </w:p>
    <w:p>
      <w:pPr>
        <w:spacing w:after="160" w:line="276" w:lineRule="auto"/>
        <w:jc w:val="both"/>
      </w:pPr>
      <w:r>
        <w:t>The sessions were informative and interactive, helping students understand the value of diversity, acceptance, equality, and mutual respect. The drive successfully encouraged students to contribute towards creating a positive and bullying-free school environment.</w:t>
      </w:r>
    </w:p>
    <w:p>
      <w:r>
        <w:rPr>
          <w:b/>
          <w:color w:val="1F4E79"/>
          <w:sz w:val="26"/>
        </w:rPr>
        <w:t>KEY VALUES PROMOTED</w:t>
      </w:r>
    </w:p>
    <w:tbl>
      <w:tblPr>
        <w:tblW w:type="auto" w:w="0"/>
        <w:tblLook w:firstColumn="1" w:firstRow="1" w:lastColumn="0" w:lastRow="0" w:noHBand="0" w:noVBand="1" w:val="04A0"/>
      </w:tblPr>
      <w:tblGrid>
        <w:gridCol w:w="3408"/>
        <w:gridCol w:w="3408"/>
        <w:gridCol w:w="3408"/>
      </w:tblGrid>
      <w:tr>
        <w:tc>
          <w:tcPr>
            <w:tcW w:type="dxa" w:w="3408"/>
            <w:vAlign w:val="center"/>
            <w:shd w:fill="EAF3F8"/>
          </w:tcPr>
          <w:p>
            <w:pPr>
              <w:jc w:val="center"/>
            </w:pPr>
            <w:r/>
            <w:r>
              <w:rPr>
                <w:b/>
                <w:sz w:val="21"/>
              </w:rPr>
              <w:t>✓ Respect</w:t>
            </w:r>
          </w:p>
        </w:tc>
        <w:tc>
          <w:tcPr>
            <w:tcW w:type="dxa" w:w="3408"/>
            <w:vAlign w:val="center"/>
            <w:shd w:fill="EAF3F8"/>
          </w:tcPr>
          <w:p>
            <w:pPr>
              <w:jc w:val="center"/>
            </w:pPr>
            <w:r/>
            <w:r>
              <w:rPr>
                <w:b/>
                <w:sz w:val="21"/>
              </w:rPr>
              <w:t>✓ Empathy</w:t>
            </w:r>
          </w:p>
        </w:tc>
        <w:tc>
          <w:tcPr>
            <w:tcW w:type="dxa" w:w="3408"/>
            <w:vAlign w:val="center"/>
            <w:shd w:fill="EAF3F8"/>
          </w:tcPr>
          <w:p>
            <w:pPr>
              <w:jc w:val="center"/>
            </w:pPr>
            <w:r/>
            <w:r>
              <w:rPr>
                <w:b/>
                <w:sz w:val="21"/>
              </w:rPr>
              <w:t>✓ Equality</w:t>
            </w:r>
          </w:p>
        </w:tc>
      </w:tr>
    </w:tbl>
    <w:tbl>
      <w:tblPr>
        <w:tblW w:type="auto" w:w="0"/>
        <w:tblLook w:firstColumn="1" w:firstRow="1" w:lastColumn="0" w:lastRow="0" w:noHBand="0" w:noVBand="1" w:val="04A0"/>
      </w:tblPr>
      <w:tblGrid>
        <w:gridCol w:w="3408"/>
        <w:gridCol w:w="3408"/>
        <w:gridCol w:w="3408"/>
      </w:tblGrid>
      <w:tr>
        <w:tc>
          <w:tcPr>
            <w:tcW w:type="dxa" w:w="3408"/>
            <w:vAlign w:val="center"/>
            <w:shd w:fill="EAF3F8"/>
          </w:tcPr>
          <w:p>
            <w:pPr>
              <w:jc w:val="center"/>
            </w:pPr>
            <w:r/>
            <w:r>
              <w:rPr>
                <w:b/>
                <w:sz w:val="21"/>
              </w:rPr>
              <w:t>✓ Acceptance</w:t>
            </w:r>
          </w:p>
        </w:tc>
        <w:tc>
          <w:tcPr>
            <w:tcW w:type="dxa" w:w="3408"/>
            <w:vAlign w:val="center"/>
            <w:shd w:fill="EAF3F8"/>
          </w:tcPr>
          <w:p>
            <w:pPr>
              <w:jc w:val="center"/>
            </w:pPr>
            <w:r/>
            <w:r>
              <w:rPr>
                <w:b/>
                <w:sz w:val="21"/>
              </w:rPr>
              <w:t>✓ Kindness</w:t>
            </w:r>
          </w:p>
        </w:tc>
        <w:tc>
          <w:tcPr>
            <w:tcW w:type="dxa" w:w="3408"/>
            <w:vAlign w:val="center"/>
            <w:shd w:fill="EAF3F8"/>
          </w:tcPr>
          <w:p>
            <w:pPr>
              <w:jc w:val="center"/>
            </w:pPr>
            <w:r/>
            <w:r>
              <w:rPr>
                <w:b/>
                <w:sz w:val="21"/>
              </w:rPr>
              <w:t>✓ Mutual Respect</w:t>
            </w:r>
          </w:p>
        </w:tc>
      </w:tr>
    </w:tbl>
    <w:p/>
    <w:p>
      <w:pPr>
        <w:jc w:val="center"/>
      </w:pPr>
      <w:r>
        <w:rPr>
          <w:b/>
          <w:i/>
          <w:color w:val="1F4E79"/>
        </w:rPr>
        <w:t>Together, we can create a school environment where everyone feels safe, respected and included.</w:t>
      </w:r>
    </w:p>
    <w:sectPr w:rsidR="00FC693F" w:rsidRPr="0006063C"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